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4FE41" w14:textId="544962F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9B07CD">
        <w:rPr>
          <w:noProof w:val="0"/>
          <w:sz w:val="24"/>
          <w:szCs w:val="24"/>
        </w:rPr>
        <w:t>9</w:t>
      </w:r>
      <w:r w:rsidR="003B40AD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AE3E41">
        <w:rPr>
          <w:bCs/>
          <w:noProof w:val="0"/>
          <w:sz w:val="24"/>
          <w:szCs w:val="24"/>
        </w:rPr>
        <w:t>4956</w:t>
      </w:r>
    </w:p>
    <w:p w14:paraId="208AC16E" w14:textId="77777777" w:rsidR="00CD4C7B" w:rsidRPr="00B266B0" w:rsidRDefault="003B40A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Gothenburg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Sweden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0C522B">
        <w:rPr>
          <w:rFonts w:eastAsia="SimSun"/>
          <w:noProof w:val="0"/>
          <w:sz w:val="24"/>
          <w:szCs w:val="24"/>
          <w:lang w:eastAsia="zh-CN"/>
        </w:rPr>
        <w:t>2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0C522B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062B6D2F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B085DD8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B050309" w14:textId="536B745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C68B7">
        <w:rPr>
          <w:rFonts w:cs="Arial"/>
          <w:b/>
          <w:bCs/>
          <w:sz w:val="24"/>
          <w:lang w:eastAsia="ja-JP"/>
        </w:rPr>
        <w:tab/>
      </w:r>
      <w:r w:rsidR="005F7B73">
        <w:rPr>
          <w:rFonts w:cs="Arial"/>
          <w:b/>
          <w:bCs/>
          <w:sz w:val="24"/>
          <w:lang w:eastAsia="ja-JP"/>
        </w:rPr>
        <w:t>9.2</w:t>
      </w:r>
    </w:p>
    <w:p w14:paraId="2A522266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BFE6A63" w14:textId="5F9BFCE1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2240C">
        <w:rPr>
          <w:rFonts w:ascii="Arial" w:hAnsi="Arial" w:cs="Arial"/>
          <w:b/>
          <w:bCs/>
          <w:sz w:val="24"/>
        </w:rPr>
        <w:t xml:space="preserve">NR </w:t>
      </w:r>
      <w:r w:rsidR="00931184">
        <w:rPr>
          <w:rFonts w:ascii="Arial" w:hAnsi="Arial" w:cs="Arial"/>
          <w:b/>
          <w:bCs/>
          <w:sz w:val="24"/>
        </w:rPr>
        <w:t>M</w:t>
      </w:r>
      <w:r w:rsidR="00E11BFF">
        <w:rPr>
          <w:rFonts w:ascii="Arial" w:hAnsi="Arial" w:cs="Arial"/>
          <w:b/>
          <w:bCs/>
          <w:sz w:val="24"/>
        </w:rPr>
        <w:t>ulti-connectivity</w:t>
      </w:r>
      <w:r w:rsidR="00451351">
        <w:rPr>
          <w:rFonts w:ascii="Arial" w:hAnsi="Arial" w:cs="Arial"/>
          <w:b/>
          <w:bCs/>
          <w:sz w:val="24"/>
        </w:rPr>
        <w:t xml:space="preserve"> </w:t>
      </w:r>
      <w:r w:rsidR="00E11BFF">
        <w:rPr>
          <w:rFonts w:ascii="Arial" w:hAnsi="Arial" w:cs="Arial"/>
          <w:b/>
          <w:bCs/>
          <w:sz w:val="24"/>
        </w:rPr>
        <w:t xml:space="preserve">in </w:t>
      </w:r>
      <w:r w:rsidR="00931184">
        <w:rPr>
          <w:rFonts w:ascii="Arial" w:hAnsi="Arial" w:cs="Arial"/>
          <w:b/>
          <w:bCs/>
          <w:sz w:val="24"/>
        </w:rPr>
        <w:t>DU/CU architecture</w:t>
      </w:r>
    </w:p>
    <w:p w14:paraId="5A442ECE" w14:textId="1E65D84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E3E41" w:rsidRPr="00AE3E41">
        <w:rPr>
          <w:rFonts w:ascii="Arial" w:hAnsi="Arial" w:cs="Arial"/>
          <w:b/>
          <w:bCs/>
          <w:sz w:val="24"/>
        </w:rPr>
        <w:t>FS_ 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477455">
        <w:rPr>
          <w:rFonts w:ascii="Arial" w:hAnsi="Arial" w:cs="Arial"/>
          <w:b/>
          <w:bCs/>
          <w:sz w:val="24"/>
        </w:rPr>
        <w:t>14</w:t>
      </w:r>
    </w:p>
    <w:p w14:paraId="04C482AF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1D631FE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CFF6F16" w14:textId="7D2B925E" w:rsidR="004A0953" w:rsidRDefault="0068302B" w:rsidP="00E11BFF">
      <w:pPr>
        <w:rPr>
          <w:lang w:eastAsia="ja-JP"/>
        </w:rPr>
      </w:pPr>
      <w:r>
        <w:rPr>
          <w:lang w:val="en-US" w:eastAsia="ja-JP"/>
        </w:rPr>
        <w:t xml:space="preserve">According to the NR SID [1], </w:t>
      </w:r>
      <w:r>
        <w:rPr>
          <w:rFonts w:eastAsia="Malgun Gothic"/>
          <w:bCs/>
          <w:lang w:val="en-US" w:eastAsia="ko-KR"/>
        </w:rPr>
        <w:t xml:space="preserve">the RAN architecture needs to consider the different options </w:t>
      </w:r>
      <w:r w:rsidR="00BF7130">
        <w:rPr>
          <w:rFonts w:eastAsia="Malgun Gothic"/>
          <w:bCs/>
          <w:lang w:val="en-US" w:eastAsia="ko-KR"/>
        </w:rPr>
        <w:t xml:space="preserve">of </w:t>
      </w:r>
      <w:r w:rsidRPr="007317DF">
        <w:rPr>
          <w:rFonts w:eastAsia="SimSun"/>
          <w:bCs/>
          <w:lang w:val="en-US" w:eastAsia="zh-CN"/>
        </w:rPr>
        <w:t xml:space="preserve">splitting the </w:t>
      </w:r>
      <w:r>
        <w:rPr>
          <w:rFonts w:eastAsia="SimSun"/>
          <w:bCs/>
          <w:lang w:val="en-US" w:eastAsia="zh-CN"/>
        </w:rPr>
        <w:t>architecture into</w:t>
      </w:r>
      <w:r w:rsidRPr="007317DF">
        <w:rPr>
          <w:rFonts w:eastAsia="SimSun"/>
          <w:bCs/>
          <w:lang w:val="en-US" w:eastAsia="zh-CN"/>
        </w:rPr>
        <w:t xml:space="preserve"> a “central unit</w:t>
      </w:r>
      <w:r w:rsidR="00BF7130">
        <w:rPr>
          <w:rFonts w:eastAsia="SimSun"/>
          <w:bCs/>
          <w:lang w:val="en-US" w:eastAsia="zh-CN"/>
        </w:rPr>
        <w:t xml:space="preserve"> (CU)</w:t>
      </w:r>
      <w:r w:rsidRPr="007317DF">
        <w:rPr>
          <w:rFonts w:eastAsia="SimSun"/>
          <w:bCs/>
          <w:lang w:val="en-US" w:eastAsia="zh-CN"/>
        </w:rPr>
        <w:t>” and a “</w:t>
      </w:r>
      <w:r>
        <w:rPr>
          <w:rFonts w:eastAsia="SimSun"/>
          <w:bCs/>
          <w:lang w:val="en-US" w:eastAsia="zh-CN"/>
        </w:rPr>
        <w:t>distributed</w:t>
      </w:r>
      <w:r w:rsidRPr="007317DF">
        <w:rPr>
          <w:rFonts w:eastAsia="SimSun"/>
          <w:bCs/>
          <w:lang w:val="en-US" w:eastAsia="zh-CN"/>
        </w:rPr>
        <w:t xml:space="preserve"> unit</w:t>
      </w:r>
      <w:r w:rsidR="00BF7130">
        <w:rPr>
          <w:rFonts w:eastAsia="SimSun"/>
          <w:bCs/>
          <w:lang w:val="en-US" w:eastAsia="zh-CN"/>
        </w:rPr>
        <w:t xml:space="preserve"> (DU)</w:t>
      </w:r>
      <w:r>
        <w:rPr>
          <w:rFonts w:eastAsia="SimSun"/>
          <w:bCs/>
          <w:lang w:val="en-US" w:eastAsia="zh-CN"/>
        </w:rPr>
        <w:t>”, with potential interface in between.</w:t>
      </w:r>
      <w:r w:rsidR="00266F55">
        <w:rPr>
          <w:rFonts w:eastAsia="SimSun"/>
          <w:bCs/>
          <w:lang w:val="en-US" w:eastAsia="zh-CN"/>
        </w:rPr>
        <w:t xml:space="preserve"> A</w:t>
      </w:r>
      <w:r w:rsidR="004A0953">
        <w:rPr>
          <w:lang w:eastAsia="ja-JP"/>
        </w:rPr>
        <w:t xml:space="preserve">t RAN3#92, potential functional split between </w:t>
      </w:r>
      <w:r w:rsidR="00266F55">
        <w:rPr>
          <w:lang w:eastAsia="ja-JP"/>
        </w:rPr>
        <w:t>CU</w:t>
      </w:r>
      <w:r w:rsidR="004A0953">
        <w:rPr>
          <w:lang w:eastAsia="ja-JP"/>
        </w:rPr>
        <w:t xml:space="preserve"> and </w:t>
      </w:r>
      <w:r w:rsidR="00266F55">
        <w:rPr>
          <w:lang w:eastAsia="ja-JP"/>
        </w:rPr>
        <w:t>DU</w:t>
      </w:r>
      <w:r w:rsidR="004A0953">
        <w:rPr>
          <w:lang w:eastAsia="ja-JP"/>
        </w:rPr>
        <w:t xml:space="preserve"> was upda</w:t>
      </w:r>
      <w:r w:rsidR="00266F55">
        <w:rPr>
          <w:lang w:eastAsia="ja-JP"/>
        </w:rPr>
        <w:t>ted and captured in TR 38.801 [2</w:t>
      </w:r>
      <w:r w:rsidR="004A0953">
        <w:rPr>
          <w:lang w:eastAsia="ja-JP"/>
        </w:rPr>
        <w:t xml:space="preserve">]. </w:t>
      </w:r>
      <w:r w:rsidR="00266F55">
        <w:rPr>
          <w:lang w:eastAsia="ja-JP"/>
        </w:rPr>
        <w:t>This paper discuss</w:t>
      </w:r>
      <w:r w:rsidR="00DB5723">
        <w:rPr>
          <w:lang w:eastAsia="ja-JP"/>
        </w:rPr>
        <w:t>es</w:t>
      </w:r>
      <w:r w:rsidR="00266F55">
        <w:rPr>
          <w:lang w:eastAsia="ja-JP"/>
        </w:rPr>
        <w:t xml:space="preserve"> the </w:t>
      </w:r>
      <w:r w:rsidR="0092240C">
        <w:rPr>
          <w:lang w:eastAsia="ja-JP"/>
        </w:rPr>
        <w:t xml:space="preserve">NR </w:t>
      </w:r>
      <w:r w:rsidR="00266F55">
        <w:rPr>
          <w:lang w:eastAsia="ja-JP"/>
        </w:rPr>
        <w:t xml:space="preserve">multi-connectivity </w:t>
      </w:r>
      <w:r w:rsidR="00DB5723">
        <w:rPr>
          <w:lang w:eastAsia="ja-JP"/>
        </w:rPr>
        <w:t xml:space="preserve">(MC) </w:t>
      </w:r>
      <w:r w:rsidR="00451351">
        <w:rPr>
          <w:lang w:eastAsia="ja-JP"/>
        </w:rPr>
        <w:t xml:space="preserve">potential </w:t>
      </w:r>
      <w:r w:rsidR="00AE16C3">
        <w:rPr>
          <w:lang w:eastAsia="ja-JP"/>
        </w:rPr>
        <w:t>in</w:t>
      </w:r>
      <w:r w:rsidR="00266F55">
        <w:rPr>
          <w:lang w:eastAsia="ja-JP"/>
        </w:rPr>
        <w:t xml:space="preserve"> </w:t>
      </w:r>
      <w:r w:rsidR="00DB5723">
        <w:rPr>
          <w:lang w:eastAsia="ja-JP"/>
        </w:rPr>
        <w:t xml:space="preserve">a </w:t>
      </w:r>
      <w:r w:rsidR="00266F55">
        <w:rPr>
          <w:lang w:eastAsia="ja-JP"/>
        </w:rPr>
        <w:t>CU/DU architecture and raises some questions to be studied.</w:t>
      </w:r>
      <w:r w:rsidR="0092240C">
        <w:rPr>
          <w:lang w:eastAsia="ja-JP"/>
        </w:rPr>
        <w:t xml:space="preserve"> The LTE and NR interworking is not discussed in this paper. </w:t>
      </w:r>
    </w:p>
    <w:p w14:paraId="5C19B1A6" w14:textId="6F47EC61" w:rsidR="00CD4C7B" w:rsidRPr="006E13D1" w:rsidRDefault="005036AC" w:rsidP="00CD4C7B">
      <w:pPr>
        <w:pStyle w:val="Heading1"/>
      </w:pPr>
      <w:r>
        <w:t>2</w:t>
      </w:r>
      <w:r w:rsidR="00CD4C7B" w:rsidRPr="006E13D1">
        <w:tab/>
      </w:r>
      <w:r w:rsidR="00621F13">
        <w:t xml:space="preserve">Multi-connectivity in </w:t>
      </w:r>
      <w:r w:rsidR="00DB5723">
        <w:t xml:space="preserve">a </w:t>
      </w:r>
      <w:r w:rsidR="00621F13">
        <w:t>CU/DU architecture</w:t>
      </w:r>
    </w:p>
    <w:p w14:paraId="33FEC477" w14:textId="77777777" w:rsidR="001211BB" w:rsidRDefault="00451351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SimSun"/>
          <w:bCs/>
          <w:lang w:val="en-US" w:eastAsia="zh-CN"/>
        </w:rPr>
      </w:pPr>
      <w:r w:rsidRPr="00724991">
        <w:rPr>
          <w:rFonts w:eastAsia="SimSun"/>
          <w:bCs/>
          <w:lang w:val="en-US" w:eastAsia="zh-CN"/>
        </w:rPr>
        <w:t xml:space="preserve">In RAN3, the deployment scenarios </w:t>
      </w:r>
      <w:r>
        <w:rPr>
          <w:rFonts w:eastAsia="SimSun"/>
          <w:bCs/>
          <w:lang w:val="en-US" w:eastAsia="zh-CN"/>
        </w:rPr>
        <w:t>to be</w:t>
      </w:r>
      <w:r w:rsidRPr="00724991">
        <w:rPr>
          <w:rFonts w:eastAsia="SimSun"/>
          <w:bCs/>
          <w:lang w:val="en-US" w:eastAsia="zh-CN"/>
        </w:rPr>
        <w:t xml:space="preserve"> supported by the NR radio network architecture</w:t>
      </w:r>
      <w:r>
        <w:rPr>
          <w:rFonts w:eastAsia="SimSun"/>
          <w:bCs/>
          <w:lang w:val="en-US" w:eastAsia="zh-CN"/>
        </w:rPr>
        <w:t xml:space="preserve"> have been agreed</w:t>
      </w:r>
      <w:r w:rsidRPr="00724991">
        <w:rPr>
          <w:rFonts w:eastAsia="SimSun"/>
          <w:bCs/>
          <w:lang w:val="en-US" w:eastAsia="zh-CN"/>
        </w:rPr>
        <w:t xml:space="preserve">. </w:t>
      </w:r>
      <w:r w:rsidR="001211BB">
        <w:rPr>
          <w:rFonts w:eastAsia="SimSun"/>
          <w:bCs/>
          <w:lang w:val="en-US" w:eastAsia="zh-CN"/>
        </w:rPr>
        <w:t>C</w:t>
      </w:r>
      <w:r w:rsidRPr="00724991">
        <w:rPr>
          <w:rFonts w:eastAsia="SimSun"/>
          <w:bCs/>
          <w:lang w:val="en-US" w:eastAsia="zh-CN"/>
        </w:rPr>
        <w:t xml:space="preserve">onsidering standalone NR, both the non-centralized and centralized deployments shall be considered as shown in Figure 1. </w:t>
      </w:r>
    </w:p>
    <w:p w14:paraId="26307AA4" w14:textId="0B9B1869" w:rsidR="001211BB" w:rsidRDefault="00451351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</w:pPr>
      <w:r w:rsidRPr="00724991">
        <w:rPr>
          <w:rFonts w:eastAsia="SimSun"/>
          <w:bCs/>
          <w:lang w:val="en-US" w:eastAsia="zh-CN"/>
        </w:rPr>
        <w:t xml:space="preserve">The non-centralized deployment scenario is similar to the LTE system architecture, where each </w:t>
      </w:r>
      <w:r>
        <w:rPr>
          <w:rFonts w:eastAsia="SimSun"/>
          <w:bCs/>
          <w:lang w:val="en-US" w:eastAsia="zh-CN"/>
        </w:rPr>
        <w:t xml:space="preserve">NR </w:t>
      </w:r>
      <w:r w:rsidRPr="00724991">
        <w:rPr>
          <w:rFonts w:eastAsia="SimSun"/>
          <w:bCs/>
          <w:lang w:val="en-US" w:eastAsia="zh-CN"/>
        </w:rPr>
        <w:t xml:space="preserve">BS </w:t>
      </w:r>
      <w:r>
        <w:rPr>
          <w:rFonts w:eastAsia="SimSun"/>
          <w:bCs/>
          <w:lang w:val="en-US" w:eastAsia="zh-CN"/>
        </w:rPr>
        <w:t xml:space="preserve">hosts </w:t>
      </w:r>
      <w:r>
        <w:rPr>
          <w:lang w:eastAsia="ja-JP"/>
        </w:rPr>
        <w:t xml:space="preserve">the full protocol stack e.g. </w:t>
      </w:r>
      <w:r>
        <w:t xml:space="preserve">in a macro deployment or indoor hotspot environment (could be public or enterprise). </w:t>
      </w:r>
      <w:r w:rsidR="001211BB">
        <w:t>In RAN2#9</w:t>
      </w:r>
      <w:r w:rsidR="00DB5723">
        <w:t>4</w:t>
      </w:r>
      <w:r w:rsidR="001211BB">
        <w:t>, it has been agreed to study the upper layer aggregation (e.g. DC-like) for standalone NR. We also discuss the potential intra-frequency MC options</w:t>
      </w:r>
      <w:r w:rsidR="00203C17">
        <w:t xml:space="preserve"> with non-ideal backhaul</w:t>
      </w:r>
      <w:r w:rsidR="001211BB">
        <w:t xml:space="preserve"> </w:t>
      </w:r>
      <w:r w:rsidR="001211BB" w:rsidRPr="00637D6B">
        <w:t>in [3].</w:t>
      </w:r>
      <w:r w:rsidR="001211BB">
        <w:t xml:space="preserve"> </w:t>
      </w:r>
      <w:r w:rsidR="00203C17">
        <w:t xml:space="preserve">Almost all the </w:t>
      </w:r>
      <w:r w:rsidR="006D533F">
        <w:t>upper</w:t>
      </w:r>
      <w:r w:rsidR="00203C17">
        <w:t xml:space="preserve"> layer</w:t>
      </w:r>
      <w:r w:rsidR="001211BB">
        <w:t xml:space="preserve"> multi-connectivity </w:t>
      </w:r>
      <w:r w:rsidR="00D46790">
        <w:t>solutions discussed so far</w:t>
      </w:r>
      <w:r w:rsidR="001211BB">
        <w:t xml:space="preserve"> is based on the non-centralized architecture.  </w:t>
      </w:r>
    </w:p>
    <w:p w14:paraId="66C26596" w14:textId="35846D00" w:rsidR="001211BB" w:rsidRPr="00724991" w:rsidRDefault="001211BB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</w:rPr>
      </w:pPr>
      <w:r w:rsidRPr="00724991">
        <w:rPr>
          <w:b/>
        </w:rPr>
        <w:t xml:space="preserve">Observation #1: </w:t>
      </w:r>
      <w:r w:rsidR="00DB5723">
        <w:rPr>
          <w:b/>
        </w:rPr>
        <w:t>All</w:t>
      </w:r>
      <w:r w:rsidR="00DB5723" w:rsidRPr="00724991">
        <w:rPr>
          <w:b/>
        </w:rPr>
        <w:t xml:space="preserve"> </w:t>
      </w:r>
      <w:r w:rsidR="006D533F">
        <w:rPr>
          <w:b/>
        </w:rPr>
        <w:t>upper</w:t>
      </w:r>
      <w:r w:rsidR="00392611">
        <w:rPr>
          <w:b/>
        </w:rPr>
        <w:t xml:space="preserve"> layer</w:t>
      </w:r>
      <w:r w:rsidRPr="00724991">
        <w:rPr>
          <w:b/>
        </w:rPr>
        <w:t xml:space="preserve"> multi-connectivity solutions </w:t>
      </w:r>
      <w:r w:rsidR="00F40105">
        <w:rPr>
          <w:b/>
        </w:rPr>
        <w:t>so far have been</w:t>
      </w:r>
      <w:r w:rsidR="00F40105" w:rsidRPr="00724991">
        <w:rPr>
          <w:b/>
        </w:rPr>
        <w:t xml:space="preserve"> </w:t>
      </w:r>
      <w:r w:rsidRPr="00724991">
        <w:rPr>
          <w:b/>
        </w:rPr>
        <w:t>based on the non-ce</w:t>
      </w:r>
      <w:r w:rsidR="005110FF" w:rsidRPr="00724991">
        <w:rPr>
          <w:b/>
        </w:rPr>
        <w:t xml:space="preserve">ntralized deployment scenario similar to LTE system architecture.  </w:t>
      </w:r>
    </w:p>
    <w:p w14:paraId="6C9B7F15" w14:textId="77777777" w:rsidR="001211BB" w:rsidRDefault="001211BB" w:rsidP="001211BB">
      <w:pPr>
        <w:pStyle w:val="TH"/>
        <w:rPr>
          <w:rFonts w:ascii="Times New Roman" w:eastAsia="MS Mincho" w:hAnsi="Times New Roman"/>
        </w:rPr>
      </w:pPr>
      <w:r>
        <w:rPr>
          <w:rFonts w:ascii="Century" w:eastAsia="MS Mincho" w:hAnsi="Century"/>
          <w:kern w:val="2"/>
          <w:sz w:val="21"/>
          <w:szCs w:val="22"/>
          <w:lang w:val="en-US" w:eastAsia="ja-JP"/>
        </w:rPr>
        <w:object w:dxaOrig="3735" w:dyaOrig="3315" w14:anchorId="7E322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5pt;height:165.5pt" o:ole="">
            <v:imagedata r:id="rId11" o:title=""/>
          </v:shape>
          <o:OLEObject Type="Embed" ProgID="Visio.Drawing.15" ShapeID="_x0000_i1025" DrawAspect="Content" ObjectID="_1532540972" r:id="rId12"/>
        </w:object>
      </w:r>
      <w:r w:rsidRPr="00451351">
        <w:rPr>
          <w:rFonts w:ascii="Times New Roman" w:eastAsia="MS Mincho" w:hAnsi="Times New Roman"/>
        </w:rPr>
        <w:t xml:space="preserve"> </w:t>
      </w:r>
      <w:r>
        <w:rPr>
          <w:rFonts w:ascii="Times New Roman" w:eastAsia="MS Mincho" w:hAnsi="Times New Roman"/>
        </w:rPr>
        <w:t xml:space="preserve">        </w:t>
      </w:r>
      <w:r>
        <w:rPr>
          <w:rFonts w:ascii="Times New Roman" w:eastAsia="MS Mincho" w:hAnsi="Times New Roman"/>
        </w:rPr>
        <w:object w:dxaOrig="4890" w:dyaOrig="3255" w14:anchorId="654D96B5">
          <v:shape id="_x0000_i1026" type="#_x0000_t75" style="width:209.5pt;height:140pt" o:ole="">
            <v:imagedata r:id="rId13" o:title=""/>
          </v:shape>
          <o:OLEObject Type="Embed" ProgID="Visio.Drawing.11" ShapeID="_x0000_i1026" DrawAspect="Content" ObjectID="_1532540973" r:id="rId14"/>
        </w:object>
      </w:r>
    </w:p>
    <w:p w14:paraId="246746F6" w14:textId="77777777" w:rsidR="001211BB" w:rsidRDefault="001211BB" w:rsidP="001211BB">
      <w:pPr>
        <w:pStyle w:val="TH"/>
        <w:jc w:val="left"/>
        <w:rPr>
          <w:rFonts w:ascii="Times New Roman" w:eastAsia="MS Mincho" w:hAnsi="Times New Roman"/>
        </w:rPr>
      </w:pPr>
      <w:r>
        <w:rPr>
          <w:rFonts w:ascii="Times New Roman" w:eastAsia="MS Mincho" w:hAnsi="Times New Roman"/>
        </w:rPr>
        <w:t xml:space="preserve"> </w:t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  <w:t xml:space="preserve">(a) Non-centralized deployment </w:t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</w:r>
      <w:r>
        <w:rPr>
          <w:rFonts w:ascii="Times New Roman" w:eastAsia="MS Mincho" w:hAnsi="Times New Roman"/>
        </w:rPr>
        <w:tab/>
        <w:t xml:space="preserve">(b) Centralized deployment </w:t>
      </w:r>
    </w:p>
    <w:p w14:paraId="291A086F" w14:textId="77777777" w:rsidR="001211BB" w:rsidRDefault="001211BB" w:rsidP="001211BB">
      <w:pPr>
        <w:pStyle w:val="TH"/>
      </w:pPr>
      <w:r>
        <w:rPr>
          <w:rFonts w:ascii="Times New Roman" w:eastAsia="MS Mincho" w:hAnsi="Times New Roman"/>
        </w:rPr>
        <w:t>Figure 1 Deployment scenarios of NR radio network architecture</w:t>
      </w:r>
    </w:p>
    <w:p w14:paraId="2AAE5CFD" w14:textId="77777777" w:rsidR="001211BB" w:rsidRDefault="001211BB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</w:pPr>
    </w:p>
    <w:p w14:paraId="4E64926C" w14:textId="2A3FA10B" w:rsidR="00BF0120" w:rsidRDefault="001211BB" w:rsidP="00BF0120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lastRenderedPageBreak/>
        <w:t xml:space="preserve">NR should </w:t>
      </w:r>
      <w:r w:rsidR="00DB5723">
        <w:t xml:space="preserve">also </w:t>
      </w:r>
      <w:r>
        <w:t>support centraliz</w:t>
      </w:r>
      <w:r>
        <w:rPr>
          <w:lang w:eastAsia="ja-JP"/>
        </w:rPr>
        <w:t xml:space="preserve">ation of the upper layers of the NR radio </w:t>
      </w:r>
      <w:r w:rsidR="00DB5723">
        <w:rPr>
          <w:lang w:eastAsia="ja-JP"/>
        </w:rPr>
        <w:t xml:space="preserve">protocol </w:t>
      </w:r>
      <w:r>
        <w:rPr>
          <w:lang w:eastAsia="ja-JP"/>
        </w:rPr>
        <w:t>stack</w:t>
      </w:r>
      <w:r w:rsidR="00910D9B">
        <w:rPr>
          <w:lang w:eastAsia="ja-JP"/>
        </w:rPr>
        <w:t xml:space="preserve"> e.g. as proposed in [4]</w:t>
      </w:r>
      <w:r w:rsidR="00AC28DB">
        <w:rPr>
          <w:lang w:eastAsia="ja-JP"/>
        </w:rPr>
        <w:t>, i.e. centralized deployment</w:t>
      </w:r>
      <w:r>
        <w:rPr>
          <w:lang w:eastAsia="ja-JP"/>
        </w:rPr>
        <w:t xml:space="preserve">. </w:t>
      </w:r>
      <w:r w:rsidR="00AC28DB">
        <w:rPr>
          <w:lang w:eastAsia="ja-JP"/>
        </w:rPr>
        <w:t xml:space="preserve">With the upper layer functions being </w:t>
      </w:r>
      <w:r w:rsidR="00335BED">
        <w:rPr>
          <w:lang w:eastAsia="ja-JP"/>
        </w:rPr>
        <w:t xml:space="preserve">placed </w:t>
      </w:r>
      <w:r w:rsidR="00AC28DB">
        <w:rPr>
          <w:lang w:eastAsia="ja-JP"/>
        </w:rPr>
        <w:t xml:space="preserve">in the CU, the distributed units may operate on the same or different carrier frequencies using the </w:t>
      </w:r>
      <w:r w:rsidR="00CD6098">
        <w:rPr>
          <w:lang w:eastAsia="ja-JP"/>
        </w:rPr>
        <w:t>NR radio interface</w:t>
      </w:r>
      <w:r w:rsidR="006535FC">
        <w:rPr>
          <w:lang w:eastAsia="ja-JP"/>
        </w:rPr>
        <w:t xml:space="preserve">. </w:t>
      </w:r>
      <w:r w:rsidR="001E152C">
        <w:rPr>
          <w:lang w:eastAsia="ja-JP"/>
        </w:rPr>
        <w:t>In this scenario, if the UE aggregates the radio resources from multiple DUs connecting to different CUs, which is named inter-CU, it would be equivalent to the</w:t>
      </w:r>
      <w:r w:rsidR="00576E40">
        <w:rPr>
          <w:lang w:eastAsia="ja-JP"/>
        </w:rPr>
        <w:t xml:space="preserve"> multi-connectivity in non-centralized scenarios by </w:t>
      </w:r>
      <w:r w:rsidR="00DB5723">
        <w:rPr>
          <w:lang w:eastAsia="ja-JP"/>
        </w:rPr>
        <w:t xml:space="preserve">considering a </w:t>
      </w:r>
      <w:r w:rsidR="00576E40">
        <w:rPr>
          <w:lang w:eastAsia="ja-JP"/>
        </w:rPr>
        <w:t>CU+DU as a NR NB. However, if</w:t>
      </w:r>
      <w:r w:rsidR="00BF4C91">
        <w:rPr>
          <w:lang w:eastAsia="ja-JP"/>
        </w:rPr>
        <w:t xml:space="preserve"> </w:t>
      </w:r>
      <w:r w:rsidR="006535FC">
        <w:rPr>
          <w:lang w:eastAsia="ja-JP"/>
        </w:rPr>
        <w:t>the radio resources from multiple DUs</w:t>
      </w:r>
      <w:r w:rsidR="00E5402E">
        <w:rPr>
          <w:lang w:eastAsia="ja-JP"/>
        </w:rPr>
        <w:t xml:space="preserve"> connecti</w:t>
      </w:r>
      <w:r w:rsidR="00BF4C91">
        <w:rPr>
          <w:lang w:eastAsia="ja-JP"/>
        </w:rPr>
        <w:t>ng to the same CUs</w:t>
      </w:r>
      <w:r w:rsidR="00910D9B">
        <w:rPr>
          <w:lang w:eastAsia="ja-JP"/>
        </w:rPr>
        <w:t xml:space="preserve"> are aggregated</w:t>
      </w:r>
      <w:r w:rsidR="00BF4C91">
        <w:rPr>
          <w:lang w:eastAsia="ja-JP"/>
        </w:rPr>
        <w:t xml:space="preserve">, </w:t>
      </w:r>
      <w:r w:rsidR="001E152C">
        <w:rPr>
          <w:lang w:eastAsia="ja-JP"/>
        </w:rPr>
        <w:t xml:space="preserve">named as intra-CU, </w:t>
      </w:r>
      <w:r w:rsidR="00BF4C91">
        <w:rPr>
          <w:lang w:eastAsia="ja-JP"/>
        </w:rPr>
        <w:t xml:space="preserve">the data flow(s) have to be </w:t>
      </w:r>
      <w:r w:rsidR="00910D9B">
        <w:rPr>
          <w:lang w:eastAsia="ja-JP"/>
        </w:rPr>
        <w:t xml:space="preserve">separated </w:t>
      </w:r>
      <w:r w:rsidR="00BF4C91">
        <w:rPr>
          <w:lang w:eastAsia="ja-JP"/>
        </w:rPr>
        <w:t>over the interface</w:t>
      </w:r>
      <w:r w:rsidR="00DB5723">
        <w:rPr>
          <w:lang w:eastAsia="ja-JP"/>
        </w:rPr>
        <w:t>s</w:t>
      </w:r>
      <w:r w:rsidR="00BF4C91">
        <w:rPr>
          <w:lang w:eastAsia="ja-JP"/>
        </w:rPr>
        <w:t xml:space="preserve"> between CU and DU. Since the </w:t>
      </w:r>
      <w:r w:rsidR="00576E40">
        <w:rPr>
          <w:lang w:eastAsia="ja-JP"/>
        </w:rPr>
        <w:t xml:space="preserve">whole </w:t>
      </w:r>
      <w:r w:rsidR="00BF4C91">
        <w:rPr>
          <w:lang w:eastAsia="ja-JP"/>
        </w:rPr>
        <w:t xml:space="preserve">protocol </w:t>
      </w:r>
      <w:r w:rsidR="00576E40">
        <w:rPr>
          <w:lang w:eastAsia="ja-JP"/>
        </w:rPr>
        <w:t xml:space="preserve">stack is </w:t>
      </w:r>
      <w:r w:rsidR="00BF4C91">
        <w:rPr>
          <w:lang w:eastAsia="ja-JP"/>
        </w:rPr>
        <w:t xml:space="preserve">separated between CU and DU, how </w:t>
      </w:r>
      <w:r w:rsidR="00DB5723">
        <w:rPr>
          <w:lang w:eastAsia="ja-JP"/>
        </w:rPr>
        <w:t xml:space="preserve">will </w:t>
      </w:r>
      <w:r w:rsidR="00BF4C91">
        <w:rPr>
          <w:lang w:eastAsia="ja-JP"/>
        </w:rPr>
        <w:t xml:space="preserve">the multi-connectivity </w:t>
      </w:r>
      <w:r w:rsidR="00C52715">
        <w:rPr>
          <w:lang w:eastAsia="ja-JP"/>
        </w:rPr>
        <w:t>be tailored to</w:t>
      </w:r>
      <w:r w:rsidR="00BF4C91">
        <w:rPr>
          <w:lang w:eastAsia="ja-JP"/>
        </w:rPr>
        <w:t xml:space="preserve"> the protocol split </w:t>
      </w:r>
      <w:r w:rsidR="00BD1258">
        <w:rPr>
          <w:lang w:eastAsia="ja-JP"/>
        </w:rPr>
        <w:t>and the available functions in the DU</w:t>
      </w:r>
      <w:r w:rsidR="00DB5723">
        <w:rPr>
          <w:lang w:eastAsia="ja-JP"/>
        </w:rPr>
        <w:t>?</w:t>
      </w:r>
      <w:r w:rsidR="00BF4C91">
        <w:rPr>
          <w:lang w:eastAsia="ja-JP"/>
        </w:rPr>
        <w:t xml:space="preserve"> </w:t>
      </w:r>
      <w:r w:rsidR="00976FFE">
        <w:rPr>
          <w:lang w:eastAsia="ja-JP"/>
        </w:rPr>
        <w:t>T</w:t>
      </w:r>
      <w:r w:rsidR="00BF4C91">
        <w:rPr>
          <w:lang w:eastAsia="ja-JP"/>
        </w:rPr>
        <w:t xml:space="preserve">he </w:t>
      </w:r>
      <w:r w:rsidR="00335BED">
        <w:rPr>
          <w:lang w:eastAsia="ja-JP"/>
        </w:rPr>
        <w:t>upper layer aggregation</w:t>
      </w:r>
      <w:r w:rsidR="00BF4C91">
        <w:rPr>
          <w:lang w:eastAsia="ja-JP"/>
        </w:rPr>
        <w:t xml:space="preserve"> </w:t>
      </w:r>
      <w:r w:rsidR="00576E40">
        <w:rPr>
          <w:lang w:eastAsia="ja-JP"/>
        </w:rPr>
        <w:t>in non-centralized scenarios, e.g. LTE DC option 3c</w:t>
      </w:r>
      <w:r w:rsidR="00DB5723">
        <w:rPr>
          <w:lang w:eastAsia="ja-JP"/>
        </w:rPr>
        <w:t>,</w:t>
      </w:r>
      <w:r w:rsidR="00576E40">
        <w:rPr>
          <w:lang w:eastAsia="ja-JP"/>
        </w:rPr>
        <w:t xml:space="preserve"> </w:t>
      </w:r>
      <w:r w:rsidR="00BF4C91">
        <w:rPr>
          <w:lang w:eastAsia="ja-JP"/>
        </w:rPr>
        <w:t xml:space="preserve">where </w:t>
      </w:r>
      <w:r w:rsidR="00335BED">
        <w:rPr>
          <w:lang w:eastAsia="ja-JP"/>
        </w:rPr>
        <w:t xml:space="preserve">a </w:t>
      </w:r>
      <w:r w:rsidR="00663482">
        <w:rPr>
          <w:lang w:eastAsia="ja-JP"/>
        </w:rPr>
        <w:t xml:space="preserve">separate </w:t>
      </w:r>
      <w:r w:rsidR="002939E0">
        <w:rPr>
          <w:lang w:eastAsia="ja-JP"/>
        </w:rPr>
        <w:t xml:space="preserve">RCS </w:t>
      </w:r>
      <w:r w:rsidR="00663482">
        <w:rPr>
          <w:lang w:eastAsia="ja-JP"/>
        </w:rPr>
        <w:t xml:space="preserve">at </w:t>
      </w:r>
      <w:r w:rsidR="00C52715">
        <w:rPr>
          <w:lang w:eastAsia="ja-JP"/>
        </w:rPr>
        <w:t>g</w:t>
      </w:r>
      <w:r w:rsidR="00663482">
        <w:rPr>
          <w:lang w:eastAsia="ja-JP"/>
        </w:rPr>
        <w:t xml:space="preserve">NB </w:t>
      </w:r>
      <w:r w:rsidR="00335BED">
        <w:rPr>
          <w:lang w:eastAsia="ja-JP"/>
        </w:rPr>
        <w:t xml:space="preserve">is assumed, </w:t>
      </w:r>
      <w:r w:rsidR="00663482">
        <w:rPr>
          <w:lang w:eastAsia="ja-JP"/>
        </w:rPr>
        <w:t xml:space="preserve">may </w:t>
      </w:r>
      <w:r w:rsidR="00C52715">
        <w:rPr>
          <w:lang w:eastAsia="ja-JP"/>
        </w:rPr>
        <w:t>be suboptimal in the presence of a CU</w:t>
      </w:r>
      <w:r w:rsidR="00663482">
        <w:rPr>
          <w:lang w:eastAsia="ja-JP"/>
        </w:rPr>
        <w:t>.</w:t>
      </w:r>
      <w:r w:rsidR="00F61775">
        <w:rPr>
          <w:lang w:eastAsia="ja-JP"/>
        </w:rPr>
        <w:t xml:space="preserve"> </w:t>
      </w:r>
      <w:r w:rsidR="00976FFE">
        <w:rPr>
          <w:lang w:eastAsia="ja-JP"/>
        </w:rPr>
        <w:t xml:space="preserve">The low layer aggregation </w:t>
      </w:r>
      <w:r w:rsidR="00910D9B">
        <w:rPr>
          <w:lang w:eastAsia="ja-JP"/>
        </w:rPr>
        <w:t xml:space="preserve">(CA-like) </w:t>
      </w:r>
      <w:r w:rsidR="00976FFE">
        <w:rPr>
          <w:lang w:eastAsia="ja-JP"/>
        </w:rPr>
        <w:t xml:space="preserve">could also be considered due to the centralized RRC in the CU, but it may not operate in exactly the same way as in LTE CA. </w:t>
      </w:r>
      <w:r w:rsidR="00BF0120">
        <w:rPr>
          <w:lang w:eastAsia="ja-JP"/>
        </w:rPr>
        <w:t xml:space="preserve">Therefore there is the need to study the NR multi-connectivity in the CU/DU architecture.  </w:t>
      </w:r>
    </w:p>
    <w:p w14:paraId="704FE88F" w14:textId="168B07C1" w:rsidR="00976FFE" w:rsidRDefault="00663482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 w:rsidRPr="0062664F">
        <w:rPr>
          <w:b/>
          <w:lang w:eastAsia="ja-JP"/>
        </w:rPr>
        <w:t>Observation #2</w:t>
      </w:r>
      <w:r w:rsidRPr="00724991">
        <w:rPr>
          <w:b/>
          <w:lang w:eastAsia="ja-JP"/>
        </w:rPr>
        <w:t xml:space="preserve">: The </w:t>
      </w:r>
      <w:r w:rsidR="00976FFE">
        <w:rPr>
          <w:b/>
          <w:lang w:eastAsia="ja-JP"/>
        </w:rPr>
        <w:t>LTE DC-like upper layer aggregation</w:t>
      </w:r>
      <w:r w:rsidRPr="00724991">
        <w:rPr>
          <w:b/>
          <w:lang w:eastAsia="ja-JP"/>
        </w:rPr>
        <w:t xml:space="preserve"> solutions</w:t>
      </w:r>
      <w:r w:rsidR="00976FFE">
        <w:rPr>
          <w:b/>
          <w:lang w:eastAsia="ja-JP"/>
        </w:rPr>
        <w:t xml:space="preserve"> </w:t>
      </w:r>
      <w:r w:rsidRPr="00724991">
        <w:rPr>
          <w:b/>
          <w:lang w:eastAsia="ja-JP"/>
        </w:rPr>
        <w:t xml:space="preserve">may not apply in the CU/DU architecture </w:t>
      </w:r>
      <w:r w:rsidR="00D16F83">
        <w:rPr>
          <w:b/>
          <w:lang w:eastAsia="ja-JP"/>
        </w:rPr>
        <w:t>where the NR multi-connectivity</w:t>
      </w:r>
      <w:r w:rsidR="009309A6">
        <w:rPr>
          <w:b/>
          <w:lang w:eastAsia="ja-JP"/>
        </w:rPr>
        <w:t xml:space="preserve"> depend</w:t>
      </w:r>
      <w:r w:rsidR="00D16F83">
        <w:rPr>
          <w:b/>
          <w:lang w:eastAsia="ja-JP"/>
        </w:rPr>
        <w:t>s</w:t>
      </w:r>
      <w:r w:rsidR="009309A6">
        <w:rPr>
          <w:b/>
          <w:lang w:eastAsia="ja-JP"/>
        </w:rPr>
        <w:t xml:space="preserve"> on the </w:t>
      </w:r>
      <w:r w:rsidRPr="00724991">
        <w:rPr>
          <w:b/>
          <w:lang w:eastAsia="ja-JP"/>
        </w:rPr>
        <w:t xml:space="preserve">protocol split </w:t>
      </w:r>
      <w:r w:rsidR="009309A6">
        <w:rPr>
          <w:b/>
          <w:lang w:eastAsia="ja-JP"/>
        </w:rPr>
        <w:t>decision</w:t>
      </w:r>
      <w:r w:rsidRPr="00724991">
        <w:rPr>
          <w:b/>
          <w:lang w:eastAsia="ja-JP"/>
        </w:rPr>
        <w:t xml:space="preserve"> between CU and DU. </w:t>
      </w:r>
    </w:p>
    <w:p w14:paraId="44999FAC" w14:textId="683F7899" w:rsidR="00976FFE" w:rsidRDefault="00976FFE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Observation #3: The low layer aggregation may not operate in exactly the same way as in LTE CA. </w:t>
      </w:r>
    </w:p>
    <w:p w14:paraId="2927C834" w14:textId="2F7C153F" w:rsidR="001E152C" w:rsidRDefault="00BF0120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Proposal#1: </w:t>
      </w:r>
      <w:r w:rsidRPr="00085F8E">
        <w:rPr>
          <w:rFonts w:eastAsia="SimSun"/>
          <w:b/>
          <w:bCs/>
          <w:lang w:val="en-US" w:eastAsia="zh-CN"/>
        </w:rPr>
        <w:t xml:space="preserve">NR multi-connectivity </w:t>
      </w:r>
      <w:r>
        <w:rPr>
          <w:rFonts w:eastAsia="SimSun"/>
          <w:b/>
          <w:bCs/>
          <w:lang w:val="en-US" w:eastAsia="zh-CN"/>
        </w:rPr>
        <w:t>shall be studied in the CU/DU architecture.</w:t>
      </w:r>
    </w:p>
    <w:p w14:paraId="2BC8EC82" w14:textId="5CEF1725" w:rsidR="00740C50" w:rsidRDefault="00E90514" w:rsidP="0041161D">
      <w:pPr>
        <w:rPr>
          <w:rFonts w:eastAsia="SimSun"/>
          <w:bCs/>
          <w:lang w:val="en-US" w:eastAsia="zh-CN"/>
        </w:rPr>
      </w:pPr>
      <w:r>
        <w:t xml:space="preserve">The function split options between central and distributed units are shown in Figure </w:t>
      </w:r>
      <w:r w:rsidR="00A26542">
        <w:t>2</w:t>
      </w:r>
      <w:r>
        <w:t>.</w:t>
      </w:r>
      <w:r w:rsidR="00A26542">
        <w:t xml:space="preserve"> </w:t>
      </w:r>
      <w:r w:rsidR="00C53190">
        <w:rPr>
          <w:rFonts w:eastAsia="SimSun"/>
          <w:bCs/>
          <w:lang w:val="en-US" w:eastAsia="zh-CN"/>
        </w:rPr>
        <w:t xml:space="preserve">The discussion is ongoing in RAN3 where the potential options of high layer function split between CU and DU are identified and </w:t>
      </w:r>
      <w:r w:rsidR="00C53190" w:rsidRPr="00637D6B">
        <w:rPr>
          <w:rFonts w:eastAsia="SimSun"/>
          <w:bCs/>
          <w:lang w:val="en-US" w:eastAsia="zh-CN"/>
        </w:rPr>
        <w:t>evaluated [4].</w:t>
      </w:r>
      <w:r w:rsidR="00C53190">
        <w:rPr>
          <w:rFonts w:eastAsia="SimSun"/>
          <w:bCs/>
          <w:lang w:val="en-US" w:eastAsia="zh-CN"/>
        </w:rPr>
        <w:t xml:space="preserve"> </w:t>
      </w:r>
      <w:r w:rsidR="00DB5723">
        <w:rPr>
          <w:rFonts w:eastAsia="SimSun"/>
          <w:bCs/>
          <w:lang w:val="en-US" w:eastAsia="zh-CN"/>
        </w:rPr>
        <w:t xml:space="preserve">In </w:t>
      </w:r>
      <w:r w:rsidR="00A51867">
        <w:rPr>
          <w:rFonts w:eastAsia="SimSun"/>
          <w:bCs/>
          <w:lang w:val="en-US" w:eastAsia="zh-CN"/>
        </w:rPr>
        <w:t xml:space="preserve">all the </w:t>
      </w:r>
      <w:r w:rsidR="00DB5723">
        <w:rPr>
          <w:rFonts w:eastAsia="SimSun"/>
          <w:bCs/>
          <w:lang w:val="en-US" w:eastAsia="zh-CN"/>
        </w:rPr>
        <w:t xml:space="preserve">possible </w:t>
      </w:r>
      <w:r w:rsidR="00A51867">
        <w:rPr>
          <w:rFonts w:eastAsia="SimSun"/>
          <w:bCs/>
          <w:lang w:val="en-US" w:eastAsia="zh-CN"/>
        </w:rPr>
        <w:t>split options,</w:t>
      </w:r>
      <w:r w:rsidR="00194FD4">
        <w:rPr>
          <w:rFonts w:eastAsia="SimSun"/>
          <w:bCs/>
          <w:lang w:val="en-US" w:eastAsia="zh-CN"/>
        </w:rPr>
        <w:t xml:space="preserve"> </w:t>
      </w:r>
      <w:r w:rsidR="00A51867">
        <w:rPr>
          <w:rFonts w:eastAsia="SimSun"/>
          <w:bCs/>
          <w:lang w:val="en-US" w:eastAsia="zh-CN"/>
        </w:rPr>
        <w:t xml:space="preserve">CU is the single termination point for both UP and CP. While Master eNB is defined as the S1-C termination point in LTE DC to differentiate from SeNB, </w:t>
      </w:r>
      <w:r w:rsidR="0041161D">
        <w:rPr>
          <w:rFonts w:eastAsia="SimSun"/>
          <w:bCs/>
          <w:lang w:val="en-US" w:eastAsia="zh-CN"/>
        </w:rPr>
        <w:t xml:space="preserve">aggregating the resources from multiple DUs connecting to the same CU is multi-connectivity </w:t>
      </w:r>
      <w:r w:rsidR="00E47CA2">
        <w:rPr>
          <w:rFonts w:eastAsia="SimSun"/>
          <w:bCs/>
          <w:lang w:val="en-US" w:eastAsia="zh-CN"/>
        </w:rPr>
        <w:t xml:space="preserve">within one </w:t>
      </w:r>
      <w:r w:rsidR="00910D9B">
        <w:rPr>
          <w:rFonts w:eastAsia="SimSun"/>
          <w:bCs/>
          <w:lang w:val="en-US" w:eastAsia="zh-CN"/>
        </w:rPr>
        <w:t xml:space="preserve">(logical) </w:t>
      </w:r>
      <w:r w:rsidR="006D7462">
        <w:rPr>
          <w:rFonts w:eastAsia="SimSun"/>
          <w:bCs/>
          <w:lang w:val="en-US" w:eastAsia="zh-CN"/>
        </w:rPr>
        <w:t>g</w:t>
      </w:r>
      <w:r w:rsidR="00E47CA2">
        <w:rPr>
          <w:rFonts w:eastAsia="SimSun"/>
          <w:bCs/>
          <w:lang w:val="en-US" w:eastAsia="zh-CN"/>
        </w:rPr>
        <w:t>NB</w:t>
      </w:r>
      <w:r w:rsidR="0041161D">
        <w:rPr>
          <w:rFonts w:eastAsia="SimSun"/>
          <w:bCs/>
          <w:lang w:val="en-US" w:eastAsia="zh-CN"/>
        </w:rPr>
        <w:t>.</w:t>
      </w:r>
      <w:r w:rsidR="00E47CA2">
        <w:rPr>
          <w:rFonts w:eastAsia="SimSun"/>
          <w:bCs/>
          <w:lang w:val="en-US" w:eastAsia="zh-CN"/>
        </w:rPr>
        <w:t xml:space="preserve"> The differentiation between </w:t>
      </w:r>
      <w:r w:rsidR="00910D9B">
        <w:rPr>
          <w:rFonts w:eastAsia="SimSun"/>
          <w:bCs/>
          <w:lang w:val="en-US" w:eastAsia="zh-CN"/>
        </w:rPr>
        <w:t xml:space="preserve">master and slave </w:t>
      </w:r>
      <w:r w:rsidR="006D7462">
        <w:rPr>
          <w:rFonts w:eastAsia="SimSun"/>
          <w:bCs/>
          <w:lang w:val="en-US" w:eastAsia="zh-CN"/>
        </w:rPr>
        <w:t>g</w:t>
      </w:r>
      <w:r w:rsidR="00910D9B">
        <w:rPr>
          <w:rFonts w:eastAsia="SimSun"/>
          <w:bCs/>
          <w:lang w:val="en-US" w:eastAsia="zh-CN"/>
        </w:rPr>
        <w:t xml:space="preserve">NBs </w:t>
      </w:r>
      <w:r w:rsidR="00E47CA2">
        <w:rPr>
          <w:rFonts w:eastAsia="SimSun"/>
          <w:bCs/>
          <w:lang w:val="en-US" w:eastAsia="zh-CN"/>
        </w:rPr>
        <w:t>is not valid in this scenario.</w:t>
      </w:r>
      <w:r w:rsidR="0041161D">
        <w:rPr>
          <w:rFonts w:eastAsia="SimSun"/>
          <w:bCs/>
          <w:lang w:val="en-US" w:eastAsia="zh-CN"/>
        </w:rPr>
        <w:t xml:space="preserve"> In addition, </w:t>
      </w:r>
      <w:r w:rsidR="00194FD4">
        <w:rPr>
          <w:rFonts w:eastAsia="SimSun"/>
          <w:bCs/>
          <w:lang w:val="en-US" w:eastAsia="zh-CN"/>
        </w:rPr>
        <w:t xml:space="preserve">there is </w:t>
      </w:r>
      <w:r w:rsidR="00DB5723">
        <w:rPr>
          <w:rFonts w:eastAsia="SimSun"/>
          <w:bCs/>
          <w:lang w:val="en-US" w:eastAsia="zh-CN"/>
        </w:rPr>
        <w:t xml:space="preserve">a </w:t>
      </w:r>
      <w:r w:rsidR="00194FD4">
        <w:rPr>
          <w:rFonts w:eastAsia="SimSun"/>
          <w:bCs/>
          <w:lang w:val="en-US" w:eastAsia="zh-CN"/>
        </w:rPr>
        <w:t>single RRC entity centralized in the CU</w:t>
      </w:r>
      <w:r w:rsidR="00A51867">
        <w:rPr>
          <w:rFonts w:eastAsia="SimSun"/>
          <w:bCs/>
          <w:lang w:val="en-US" w:eastAsia="zh-CN"/>
        </w:rPr>
        <w:t>, where the controlling of the connected DUs make</w:t>
      </w:r>
      <w:r w:rsidR="00DB5723">
        <w:rPr>
          <w:rFonts w:eastAsia="SimSun"/>
          <w:bCs/>
          <w:lang w:val="en-US" w:eastAsia="zh-CN"/>
        </w:rPr>
        <w:t>s</w:t>
      </w:r>
      <w:r w:rsidR="00A51867">
        <w:rPr>
          <w:rFonts w:eastAsia="SimSun"/>
          <w:bCs/>
          <w:lang w:val="en-US" w:eastAsia="zh-CN"/>
        </w:rPr>
        <w:t xml:space="preserve"> no difference</w:t>
      </w:r>
      <w:r w:rsidR="0041161D">
        <w:rPr>
          <w:rFonts w:eastAsia="SimSun"/>
          <w:bCs/>
          <w:lang w:val="en-US" w:eastAsia="zh-CN"/>
        </w:rPr>
        <w:t xml:space="preserve">. Therefore, </w:t>
      </w:r>
      <w:r w:rsidR="00E47CA2">
        <w:rPr>
          <w:rFonts w:eastAsia="SimSun"/>
          <w:bCs/>
          <w:lang w:val="en-US" w:eastAsia="zh-CN"/>
        </w:rPr>
        <w:t xml:space="preserve">it shall be studied whether to differentiate between a master and secondary DU, and if so how to assign the role in the DU/CU architecture. </w:t>
      </w:r>
    </w:p>
    <w:p w14:paraId="51506D4D" w14:textId="274155D6" w:rsidR="00F40105" w:rsidRDefault="00F40105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>Observation #</w:t>
      </w:r>
      <w:r w:rsidR="00C03A76">
        <w:rPr>
          <w:b/>
          <w:lang w:eastAsia="ja-JP"/>
        </w:rPr>
        <w:t>4</w:t>
      </w:r>
      <w:r>
        <w:rPr>
          <w:b/>
          <w:lang w:eastAsia="ja-JP"/>
        </w:rPr>
        <w:t xml:space="preserve">: In a centralized architecture </w:t>
      </w:r>
      <w:r w:rsidR="006D7462">
        <w:rPr>
          <w:b/>
          <w:lang w:eastAsia="ja-JP"/>
        </w:rPr>
        <w:t xml:space="preserve">multi-connectivity </w:t>
      </w:r>
      <w:r w:rsidR="00DB5723">
        <w:rPr>
          <w:b/>
          <w:lang w:eastAsia="ja-JP"/>
        </w:rPr>
        <w:t xml:space="preserve">with DUs connected to the same CU </w:t>
      </w:r>
      <w:r w:rsidR="006D7462">
        <w:rPr>
          <w:b/>
          <w:lang w:eastAsia="ja-JP"/>
        </w:rPr>
        <w:t xml:space="preserve">happens inside a gNB, and </w:t>
      </w:r>
      <w:r>
        <w:rPr>
          <w:b/>
          <w:lang w:eastAsia="ja-JP"/>
        </w:rPr>
        <w:t>there is no natural role of a master cell group, or a master cell.</w:t>
      </w:r>
    </w:p>
    <w:p w14:paraId="13658529" w14:textId="794AA194" w:rsidR="00A83747" w:rsidRDefault="00F40105" w:rsidP="0072499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821070">
        <w:rPr>
          <w:b/>
          <w:lang w:eastAsia="ja-JP"/>
        </w:rPr>
        <w:t>#2</w:t>
      </w:r>
      <w:r>
        <w:rPr>
          <w:b/>
          <w:lang w:eastAsia="ja-JP"/>
        </w:rPr>
        <w:t xml:space="preserve">: It shall be studied whether a master role is needed at all, and how to assign such a role in a centralized architecture. </w:t>
      </w:r>
      <w:r w:rsidR="0086707A">
        <w:rPr>
          <w:b/>
          <w:lang w:eastAsia="ja-JP"/>
        </w:rPr>
        <w:t xml:space="preserve"> </w:t>
      </w:r>
    </w:p>
    <w:p w14:paraId="6091A7E1" w14:textId="3557B871" w:rsidR="00AE16C3" w:rsidRDefault="00AE16C3" w:rsidP="004F1C45">
      <w:r>
        <w:rPr>
          <w:noProof/>
          <w:lang w:val="en-US"/>
        </w:rPr>
        <w:drawing>
          <wp:inline distT="0" distB="0" distL="0" distR="0" wp14:anchorId="1FC4EBAA" wp14:editId="0F454908">
            <wp:extent cx="6115050" cy="18453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4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25BBF" w14:textId="10DB20DE" w:rsidR="00AE16C3" w:rsidRDefault="00AE16C3" w:rsidP="00AE16C3">
      <w:pPr>
        <w:pStyle w:val="TF"/>
      </w:pPr>
      <w:r>
        <w:t xml:space="preserve">Figure </w:t>
      </w:r>
      <w:r w:rsidR="00031ECA">
        <w:t>2</w:t>
      </w:r>
      <w:r>
        <w:t>: Function Split between central and distributed unit</w:t>
      </w:r>
    </w:p>
    <w:p w14:paraId="415E9822" w14:textId="53B9F653" w:rsidR="00A83747" w:rsidRDefault="00A83747" w:rsidP="00A83747">
      <w:pPr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 xml:space="preserve">In LTE, both CA and DC including option 1a and 3c are specified to enable multi-connectivity operation. UE can be configured with any of the multi-connectivity options without being aware of the architecture scenarios. While the LTE-like MC solution </w:t>
      </w:r>
      <w:r w:rsidR="00DB5723">
        <w:rPr>
          <w:rFonts w:eastAsia="SimSun"/>
          <w:bCs/>
          <w:lang w:val="en-US" w:eastAsia="zh-CN"/>
        </w:rPr>
        <w:t xml:space="preserve">is </w:t>
      </w:r>
      <w:r>
        <w:rPr>
          <w:rFonts w:eastAsia="SimSun"/>
          <w:bCs/>
          <w:lang w:val="en-US" w:eastAsia="zh-CN"/>
        </w:rPr>
        <w:t xml:space="preserve">considered as the starting point for the multi-connectivity in standalone NR system, it is possible they may not </w:t>
      </w:r>
      <w:r w:rsidR="006D2434">
        <w:rPr>
          <w:rFonts w:eastAsia="SimSun"/>
          <w:bCs/>
          <w:lang w:val="en-US" w:eastAsia="zh-CN"/>
        </w:rPr>
        <w:t xml:space="preserve">be optimal </w:t>
      </w:r>
      <w:r>
        <w:rPr>
          <w:rFonts w:eastAsia="SimSun"/>
          <w:bCs/>
          <w:lang w:val="en-US" w:eastAsia="zh-CN"/>
        </w:rPr>
        <w:t xml:space="preserve">in the CU/DU architecture as discussed above. Some new options </w:t>
      </w:r>
      <w:r w:rsidR="006D2434">
        <w:rPr>
          <w:rFonts w:eastAsia="SimSun"/>
          <w:bCs/>
          <w:lang w:val="en-US" w:eastAsia="zh-CN"/>
        </w:rPr>
        <w:t>might</w:t>
      </w:r>
      <w:r w:rsidR="00DB5723">
        <w:rPr>
          <w:rFonts w:eastAsia="SimSun"/>
          <w:bCs/>
          <w:lang w:val="en-US" w:eastAsia="zh-CN"/>
        </w:rPr>
        <w:t xml:space="preserve"> need to</w:t>
      </w:r>
      <w:r w:rsidR="006D2434">
        <w:rPr>
          <w:rFonts w:eastAsia="SimSun"/>
          <w:bCs/>
          <w:lang w:val="en-US" w:eastAsia="zh-CN"/>
        </w:rPr>
        <w:t xml:space="preserve"> be tailored to the CU-DU split</w:t>
      </w:r>
      <w:r>
        <w:rPr>
          <w:rFonts w:eastAsia="SimSun"/>
          <w:bCs/>
          <w:lang w:val="en-US" w:eastAsia="zh-CN"/>
        </w:rPr>
        <w:t>. At least it shall be studied whether new options need to be specified in addition to LTE-like MC solutions.</w:t>
      </w:r>
    </w:p>
    <w:p w14:paraId="600325F5" w14:textId="75BE6B38" w:rsidR="00A83747" w:rsidRDefault="00A83747" w:rsidP="00A83747">
      <w:pPr>
        <w:rPr>
          <w:rFonts w:eastAsia="SimSun"/>
          <w:b/>
          <w:bCs/>
          <w:lang w:val="en-US" w:eastAsia="zh-CN"/>
        </w:rPr>
      </w:pPr>
      <w:r w:rsidRPr="00724991">
        <w:rPr>
          <w:rFonts w:eastAsia="SimSun"/>
          <w:b/>
          <w:bCs/>
          <w:lang w:val="en-US" w:eastAsia="zh-CN"/>
        </w:rPr>
        <w:t>Observation #</w:t>
      </w:r>
      <w:r w:rsidR="00C03A76">
        <w:rPr>
          <w:rFonts w:eastAsia="SimSun"/>
          <w:b/>
          <w:bCs/>
          <w:lang w:val="en-US" w:eastAsia="zh-CN"/>
        </w:rPr>
        <w:t>5</w:t>
      </w:r>
      <w:r w:rsidRPr="0072499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>Different architecture deployment options may lead to different user plane MC options.</w:t>
      </w:r>
      <w:r w:rsidRPr="00724991">
        <w:rPr>
          <w:rFonts w:eastAsia="SimSun"/>
          <w:b/>
          <w:bCs/>
          <w:lang w:val="en-US" w:eastAsia="zh-CN"/>
        </w:rPr>
        <w:t xml:space="preserve"> </w:t>
      </w:r>
    </w:p>
    <w:p w14:paraId="73D419D1" w14:textId="231F71D1" w:rsidR="00A83747" w:rsidRDefault="00A83747" w:rsidP="00A83747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Proposal#3: It shall be studied whether new MC options are needed in centralized deployment of standalone NR.</w:t>
      </w:r>
    </w:p>
    <w:p w14:paraId="1C66AA71" w14:textId="77777777" w:rsidR="00A83747" w:rsidRDefault="00A83747" w:rsidP="00F61775">
      <w:pPr>
        <w:rPr>
          <w:rFonts w:eastAsia="SimSun"/>
          <w:bCs/>
          <w:lang w:val="en-US" w:eastAsia="zh-CN"/>
        </w:rPr>
      </w:pPr>
    </w:p>
    <w:p w14:paraId="4040176B" w14:textId="4F767479" w:rsidR="00CD4C7B" w:rsidRPr="006E13D1" w:rsidRDefault="005B75BE" w:rsidP="00CD4C7B">
      <w:pPr>
        <w:pStyle w:val="Heading1"/>
      </w:pPr>
      <w:r>
        <w:rPr>
          <w:rFonts w:eastAsia="Malgun Gothic"/>
          <w:bCs/>
          <w:lang w:eastAsia="ko-KR"/>
        </w:rPr>
        <w:t>3</w:t>
      </w:r>
      <w:r w:rsidR="00CD4C7B" w:rsidRPr="006E13D1">
        <w:tab/>
      </w:r>
      <w:r w:rsidR="00621F13">
        <w:t>Summary</w:t>
      </w:r>
    </w:p>
    <w:p w14:paraId="75CF2F65" w14:textId="202BA1B3" w:rsidR="00CD4C7B" w:rsidRDefault="00BB5F75" w:rsidP="00CD4C7B">
      <w:r>
        <w:t xml:space="preserve">In this contribution, we discussed the potential of multi-connectivity </w:t>
      </w:r>
      <w:r w:rsidR="009C1D06">
        <w:t xml:space="preserve">schemes </w:t>
      </w:r>
      <w:r w:rsidR="00C91101">
        <w:t xml:space="preserve">in </w:t>
      </w:r>
      <w:r w:rsidR="00DB5723">
        <w:t xml:space="preserve">a </w:t>
      </w:r>
      <w:r w:rsidR="00C91101">
        <w:t>CU/DU architecture.</w:t>
      </w:r>
      <w:r>
        <w:t xml:space="preserve"> </w:t>
      </w:r>
      <w:r w:rsidR="00C91101">
        <w:t>T</w:t>
      </w:r>
      <w:r w:rsidR="00E723DD">
        <w:t xml:space="preserve">he </w:t>
      </w:r>
      <w:r>
        <w:t xml:space="preserve">following has been observed and proposed: </w:t>
      </w:r>
    </w:p>
    <w:p w14:paraId="5067EB9A" w14:textId="70893A7C" w:rsidR="00A83747" w:rsidRPr="00724991" w:rsidRDefault="00A83747" w:rsidP="00A83747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</w:rPr>
      </w:pPr>
      <w:r w:rsidRPr="00724991">
        <w:rPr>
          <w:b/>
        </w:rPr>
        <w:t xml:space="preserve">Observation #1: </w:t>
      </w:r>
      <w:r w:rsidR="00DB5723">
        <w:rPr>
          <w:b/>
        </w:rPr>
        <w:t>All</w:t>
      </w:r>
      <w:r w:rsidR="00DB5723" w:rsidRPr="00724991">
        <w:rPr>
          <w:b/>
        </w:rPr>
        <w:t xml:space="preserve"> </w:t>
      </w:r>
      <w:r>
        <w:rPr>
          <w:b/>
        </w:rPr>
        <w:t>upper layer</w:t>
      </w:r>
      <w:r w:rsidRPr="00724991">
        <w:rPr>
          <w:b/>
        </w:rPr>
        <w:t xml:space="preserve"> multi-connectivity solutions </w:t>
      </w:r>
      <w:r>
        <w:rPr>
          <w:b/>
        </w:rPr>
        <w:t>so far have been</w:t>
      </w:r>
      <w:r w:rsidRPr="00724991">
        <w:rPr>
          <w:b/>
        </w:rPr>
        <w:t xml:space="preserve"> based on the non-centralized deployment scenario similar to LTE system architecture.  </w:t>
      </w:r>
    </w:p>
    <w:p w14:paraId="5A058BC0" w14:textId="39926080" w:rsidR="00A83747" w:rsidRDefault="00A83747" w:rsidP="00A83747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 w:rsidRPr="00A83747">
        <w:rPr>
          <w:b/>
          <w:lang w:eastAsia="ja-JP"/>
        </w:rPr>
        <w:t xml:space="preserve"> </w:t>
      </w:r>
      <w:r w:rsidRPr="0062664F">
        <w:rPr>
          <w:b/>
          <w:lang w:eastAsia="ja-JP"/>
        </w:rPr>
        <w:t>Observation #2</w:t>
      </w:r>
      <w:r w:rsidRPr="00724991">
        <w:rPr>
          <w:b/>
          <w:lang w:eastAsia="ja-JP"/>
        </w:rPr>
        <w:t xml:space="preserve">: The </w:t>
      </w:r>
      <w:r>
        <w:rPr>
          <w:b/>
          <w:lang w:eastAsia="ja-JP"/>
        </w:rPr>
        <w:t>LTE DC-like upper layer aggregation</w:t>
      </w:r>
      <w:r w:rsidRPr="00724991">
        <w:rPr>
          <w:b/>
          <w:lang w:eastAsia="ja-JP"/>
        </w:rPr>
        <w:t xml:space="preserve"> solutions</w:t>
      </w:r>
      <w:r>
        <w:rPr>
          <w:b/>
          <w:lang w:eastAsia="ja-JP"/>
        </w:rPr>
        <w:t xml:space="preserve"> </w:t>
      </w:r>
      <w:r w:rsidRPr="00724991">
        <w:rPr>
          <w:b/>
          <w:lang w:eastAsia="ja-JP"/>
        </w:rPr>
        <w:t xml:space="preserve">may not apply in the CU/DU architecture </w:t>
      </w:r>
      <w:r>
        <w:rPr>
          <w:b/>
          <w:lang w:eastAsia="ja-JP"/>
        </w:rPr>
        <w:t xml:space="preserve">where the NR multi-connectivity depends on the </w:t>
      </w:r>
      <w:r w:rsidRPr="00724991">
        <w:rPr>
          <w:b/>
          <w:lang w:eastAsia="ja-JP"/>
        </w:rPr>
        <w:t xml:space="preserve">protocol split </w:t>
      </w:r>
      <w:r>
        <w:rPr>
          <w:b/>
          <w:lang w:eastAsia="ja-JP"/>
        </w:rPr>
        <w:t>decision</w:t>
      </w:r>
      <w:r w:rsidRPr="00724991">
        <w:rPr>
          <w:b/>
          <w:lang w:eastAsia="ja-JP"/>
        </w:rPr>
        <w:t xml:space="preserve"> between CU and DU. </w:t>
      </w:r>
    </w:p>
    <w:p w14:paraId="21CF21D0" w14:textId="4D705C25" w:rsidR="00A83747" w:rsidRDefault="00A83747" w:rsidP="00A83747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Observation #3: The low layer aggregation may not operate in exactly the same way as in LTE CA. </w:t>
      </w:r>
    </w:p>
    <w:p w14:paraId="71A919E2" w14:textId="091A0C11" w:rsidR="00C52715" w:rsidRDefault="00C52715" w:rsidP="00C52715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Observation #4: In a centralized architecture multi-connectivity </w:t>
      </w:r>
      <w:r w:rsidR="00DB5723">
        <w:rPr>
          <w:b/>
          <w:lang w:eastAsia="ja-JP"/>
        </w:rPr>
        <w:t xml:space="preserve">with DUs connected to the same CU </w:t>
      </w:r>
      <w:r>
        <w:rPr>
          <w:b/>
          <w:lang w:eastAsia="ja-JP"/>
        </w:rPr>
        <w:t>happens inside a gNB, and there is no natural role of a master cell group, or a master cell.</w:t>
      </w:r>
    </w:p>
    <w:p w14:paraId="3E138129" w14:textId="26F719F6" w:rsidR="00F7361C" w:rsidRDefault="00F7361C" w:rsidP="00F7361C">
      <w:pPr>
        <w:rPr>
          <w:rFonts w:eastAsia="SimSun"/>
          <w:b/>
          <w:bCs/>
          <w:lang w:val="en-US" w:eastAsia="zh-CN"/>
        </w:rPr>
      </w:pPr>
      <w:r w:rsidRPr="00724991">
        <w:rPr>
          <w:rFonts w:eastAsia="SimSun"/>
          <w:b/>
          <w:bCs/>
          <w:lang w:val="en-US" w:eastAsia="zh-CN"/>
        </w:rPr>
        <w:t>Observation #</w:t>
      </w:r>
      <w:r>
        <w:rPr>
          <w:rFonts w:eastAsia="SimSun"/>
          <w:b/>
          <w:bCs/>
          <w:lang w:val="en-US" w:eastAsia="zh-CN"/>
        </w:rPr>
        <w:t>5</w:t>
      </w:r>
      <w:r w:rsidRPr="00724991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>Different architecture deployment options may lead to different user plane MC options.</w:t>
      </w:r>
      <w:r w:rsidRPr="00724991">
        <w:rPr>
          <w:rFonts w:eastAsia="SimSun"/>
          <w:b/>
          <w:bCs/>
          <w:lang w:val="en-US" w:eastAsia="zh-CN"/>
        </w:rPr>
        <w:t xml:space="preserve"> </w:t>
      </w:r>
    </w:p>
    <w:p w14:paraId="70ABAD68" w14:textId="77777777" w:rsidR="00F7361C" w:rsidRPr="00F7361C" w:rsidRDefault="00F7361C" w:rsidP="00F7361C">
      <w:pPr>
        <w:rPr>
          <w:rFonts w:eastAsia="SimSun"/>
          <w:b/>
          <w:bCs/>
          <w:lang w:val="en-US" w:eastAsia="zh-CN"/>
        </w:rPr>
      </w:pPr>
    </w:p>
    <w:p w14:paraId="45E4E96D" w14:textId="7FA5B30C" w:rsidR="00F7361C" w:rsidRDefault="00F7361C" w:rsidP="00C03A76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Proposal#1: </w:t>
      </w:r>
      <w:r w:rsidRPr="00085F8E">
        <w:rPr>
          <w:rFonts w:eastAsia="SimSun"/>
          <w:b/>
          <w:bCs/>
          <w:lang w:val="en-US" w:eastAsia="zh-CN"/>
        </w:rPr>
        <w:t xml:space="preserve">NR multi-connectivity </w:t>
      </w:r>
      <w:r>
        <w:rPr>
          <w:rFonts w:eastAsia="SimSun"/>
          <w:b/>
          <w:bCs/>
          <w:lang w:val="en-US" w:eastAsia="zh-CN"/>
        </w:rPr>
        <w:t>shall be studied in the CU/DU architecture.</w:t>
      </w:r>
    </w:p>
    <w:p w14:paraId="7378B1D3" w14:textId="77777777" w:rsidR="00C03A76" w:rsidRDefault="00C03A76" w:rsidP="00C03A76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b/>
          <w:lang w:eastAsia="ja-JP"/>
        </w:rPr>
      </w:pPr>
      <w:r>
        <w:rPr>
          <w:b/>
          <w:lang w:eastAsia="ja-JP"/>
        </w:rPr>
        <w:t xml:space="preserve">Proposal #2: It shall be studied whether a master role is needed at all, and how to assign such a role in a centralized architecture.  </w:t>
      </w:r>
    </w:p>
    <w:p w14:paraId="25C620BF" w14:textId="05287415" w:rsidR="00BB5F75" w:rsidRPr="00F7361C" w:rsidRDefault="00C03A76" w:rsidP="00F7361C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Proposal#3: It shall be studied whether new MC options are needed in centralized deployment of standalone NR.</w:t>
      </w:r>
    </w:p>
    <w:p w14:paraId="285A397E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85C5DBB" w14:textId="33A32E47" w:rsidR="00CD4C7B" w:rsidRDefault="001F7B5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>
        <w:t xml:space="preserve">RP-160671, </w:t>
      </w:r>
      <w:r w:rsidRPr="00724991">
        <w:t>New SID Proposal: Study on New Radio Access Technology</w:t>
      </w:r>
    </w:p>
    <w:p w14:paraId="3DFDAB5C" w14:textId="0EA4C177" w:rsidR="00F81566" w:rsidRPr="006E13D1" w:rsidRDefault="001F7B51" w:rsidP="001F7B5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TR38.801 v.0.2.0, Study on New Radio Access Technology; Radio Access Architecture and Interfaces</w:t>
      </w:r>
    </w:p>
    <w:bookmarkEnd w:id="1"/>
    <w:p w14:paraId="41859786" w14:textId="5B95A287" w:rsidR="009725BF" w:rsidRDefault="001F7B51" w:rsidP="009725B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R2-16</w:t>
      </w:r>
      <w:r w:rsidR="00AE3E41">
        <w:t>4955</w:t>
      </w:r>
      <w:r>
        <w:t xml:space="preserve">, intra-frequency multi-connectivity in standalone NR, </w:t>
      </w:r>
      <w:r w:rsidRPr="00724991">
        <w:t>Nokia, Alcatel-Lucent Shanghai Bell</w:t>
      </w:r>
    </w:p>
    <w:p w14:paraId="58EA48C2" w14:textId="6911327A" w:rsidR="00080512" w:rsidRPr="00CD4C7B" w:rsidRDefault="001F7B51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24991">
        <w:t>R</w:t>
      </w:r>
      <w:r w:rsidR="00AE3E41">
        <w:t>3</w:t>
      </w:r>
      <w:r w:rsidR="00637D6B">
        <w:t>-161628</w:t>
      </w:r>
      <w:bookmarkStart w:id="2" w:name="_GoBack"/>
      <w:bookmarkEnd w:id="2"/>
      <w:r w:rsidRPr="00724991">
        <w:t>, Higher-Layer functional split option</w:t>
      </w:r>
      <w:r>
        <w:t xml:space="preserve">, </w:t>
      </w:r>
      <w:r w:rsidRPr="00724991">
        <w:t>Nokia, Alcatel-Lucent Shanghai Bell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640BD" w14:textId="77777777" w:rsidR="00B15A4E" w:rsidRDefault="00B15A4E">
      <w:r>
        <w:separator/>
      </w:r>
    </w:p>
  </w:endnote>
  <w:endnote w:type="continuationSeparator" w:id="0">
    <w:p w14:paraId="0664E0E7" w14:textId="77777777" w:rsidR="00B15A4E" w:rsidRDefault="00B1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059B7" w14:textId="77777777" w:rsidR="00B15A4E" w:rsidRDefault="00B15A4E">
      <w:r>
        <w:separator/>
      </w:r>
    </w:p>
  </w:footnote>
  <w:footnote w:type="continuationSeparator" w:id="0">
    <w:p w14:paraId="416576E0" w14:textId="77777777" w:rsidR="00B15A4E" w:rsidRDefault="00B15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0D4634"/>
    <w:multiLevelType w:val="hybridMultilevel"/>
    <w:tmpl w:val="9AECFEDC"/>
    <w:lvl w:ilvl="0" w:tplc="E51AC2CC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1097"/>
    <w:rsid w:val="00001E88"/>
    <w:rsid w:val="00015C19"/>
    <w:rsid w:val="0002096F"/>
    <w:rsid w:val="00027E24"/>
    <w:rsid w:val="00031ECA"/>
    <w:rsid w:val="00033397"/>
    <w:rsid w:val="00040095"/>
    <w:rsid w:val="0004286A"/>
    <w:rsid w:val="0006395E"/>
    <w:rsid w:val="00065BBE"/>
    <w:rsid w:val="00066CAF"/>
    <w:rsid w:val="000761AE"/>
    <w:rsid w:val="00080512"/>
    <w:rsid w:val="00090468"/>
    <w:rsid w:val="00094B54"/>
    <w:rsid w:val="000A7657"/>
    <w:rsid w:val="000B1FEC"/>
    <w:rsid w:val="000B7BCF"/>
    <w:rsid w:val="000C0222"/>
    <w:rsid w:val="000C522B"/>
    <w:rsid w:val="000D2220"/>
    <w:rsid w:val="000D58AB"/>
    <w:rsid w:val="000D73B3"/>
    <w:rsid w:val="000E3DB6"/>
    <w:rsid w:val="000F2B61"/>
    <w:rsid w:val="000F4027"/>
    <w:rsid w:val="000F72B8"/>
    <w:rsid w:val="00104525"/>
    <w:rsid w:val="001211BB"/>
    <w:rsid w:val="00121B90"/>
    <w:rsid w:val="00123178"/>
    <w:rsid w:val="00132B00"/>
    <w:rsid w:val="001532CE"/>
    <w:rsid w:val="00155599"/>
    <w:rsid w:val="00157168"/>
    <w:rsid w:val="00161D14"/>
    <w:rsid w:val="001741A0"/>
    <w:rsid w:val="00194CD0"/>
    <w:rsid w:val="00194FD4"/>
    <w:rsid w:val="0019736D"/>
    <w:rsid w:val="001A33F7"/>
    <w:rsid w:val="001A7D09"/>
    <w:rsid w:val="001B33F8"/>
    <w:rsid w:val="001B49C9"/>
    <w:rsid w:val="001C30CE"/>
    <w:rsid w:val="001D43D6"/>
    <w:rsid w:val="001E152C"/>
    <w:rsid w:val="001F168B"/>
    <w:rsid w:val="001F18BB"/>
    <w:rsid w:val="001F7831"/>
    <w:rsid w:val="001F7B51"/>
    <w:rsid w:val="00203C17"/>
    <w:rsid w:val="00204045"/>
    <w:rsid w:val="00220CAB"/>
    <w:rsid w:val="002259EC"/>
    <w:rsid w:val="0022606D"/>
    <w:rsid w:val="00235C88"/>
    <w:rsid w:val="00236BA1"/>
    <w:rsid w:val="002529FA"/>
    <w:rsid w:val="00257A00"/>
    <w:rsid w:val="00266DA9"/>
    <w:rsid w:val="00266F55"/>
    <w:rsid w:val="00271C00"/>
    <w:rsid w:val="00273BCB"/>
    <w:rsid w:val="002747EC"/>
    <w:rsid w:val="002855BF"/>
    <w:rsid w:val="0029146C"/>
    <w:rsid w:val="002939E0"/>
    <w:rsid w:val="002A6E9A"/>
    <w:rsid w:val="002D1302"/>
    <w:rsid w:val="002D40F3"/>
    <w:rsid w:val="002D4530"/>
    <w:rsid w:val="002E536A"/>
    <w:rsid w:val="002F0BE2"/>
    <w:rsid w:val="002F0D22"/>
    <w:rsid w:val="00312543"/>
    <w:rsid w:val="00315F27"/>
    <w:rsid w:val="00316448"/>
    <w:rsid w:val="003172DC"/>
    <w:rsid w:val="00323FC6"/>
    <w:rsid w:val="00326069"/>
    <w:rsid w:val="00335BED"/>
    <w:rsid w:val="00343F62"/>
    <w:rsid w:val="0035462D"/>
    <w:rsid w:val="0036031E"/>
    <w:rsid w:val="003669E3"/>
    <w:rsid w:val="00392611"/>
    <w:rsid w:val="003A1FCB"/>
    <w:rsid w:val="003A33E7"/>
    <w:rsid w:val="003B40AD"/>
    <w:rsid w:val="003C4E37"/>
    <w:rsid w:val="003D1081"/>
    <w:rsid w:val="003D24AB"/>
    <w:rsid w:val="003E16BE"/>
    <w:rsid w:val="004004A8"/>
    <w:rsid w:val="00401855"/>
    <w:rsid w:val="004112B1"/>
    <w:rsid w:val="0041161D"/>
    <w:rsid w:val="004227C4"/>
    <w:rsid w:val="00434118"/>
    <w:rsid w:val="00441BAE"/>
    <w:rsid w:val="00446731"/>
    <w:rsid w:val="00451351"/>
    <w:rsid w:val="004524B8"/>
    <w:rsid w:val="0046186A"/>
    <w:rsid w:val="004642D0"/>
    <w:rsid w:val="00477455"/>
    <w:rsid w:val="004916AD"/>
    <w:rsid w:val="004A0953"/>
    <w:rsid w:val="004A2019"/>
    <w:rsid w:val="004A3334"/>
    <w:rsid w:val="004B3A59"/>
    <w:rsid w:val="004B476F"/>
    <w:rsid w:val="004B68E4"/>
    <w:rsid w:val="004D3578"/>
    <w:rsid w:val="004D380D"/>
    <w:rsid w:val="004E213A"/>
    <w:rsid w:val="004E6D0E"/>
    <w:rsid w:val="004F1C45"/>
    <w:rsid w:val="004F6183"/>
    <w:rsid w:val="00503171"/>
    <w:rsid w:val="005036AC"/>
    <w:rsid w:val="005110FF"/>
    <w:rsid w:val="00514153"/>
    <w:rsid w:val="00514F74"/>
    <w:rsid w:val="00517AFC"/>
    <w:rsid w:val="00530DC6"/>
    <w:rsid w:val="0053339E"/>
    <w:rsid w:val="00534DA0"/>
    <w:rsid w:val="00543E6C"/>
    <w:rsid w:val="00552F7E"/>
    <w:rsid w:val="00565087"/>
    <w:rsid w:val="0056573F"/>
    <w:rsid w:val="00565CF2"/>
    <w:rsid w:val="00573550"/>
    <w:rsid w:val="00576E40"/>
    <w:rsid w:val="00581CE7"/>
    <w:rsid w:val="005902DD"/>
    <w:rsid w:val="00593E08"/>
    <w:rsid w:val="005A4B7A"/>
    <w:rsid w:val="005B5E26"/>
    <w:rsid w:val="005B6C58"/>
    <w:rsid w:val="005B75BE"/>
    <w:rsid w:val="005C1168"/>
    <w:rsid w:val="005C6ADB"/>
    <w:rsid w:val="005D226F"/>
    <w:rsid w:val="005E4A56"/>
    <w:rsid w:val="005F00CC"/>
    <w:rsid w:val="005F7651"/>
    <w:rsid w:val="005F7B73"/>
    <w:rsid w:val="00611566"/>
    <w:rsid w:val="00612FB4"/>
    <w:rsid w:val="00614EE0"/>
    <w:rsid w:val="0062045C"/>
    <w:rsid w:val="00621F13"/>
    <w:rsid w:val="0062664F"/>
    <w:rsid w:val="00634B27"/>
    <w:rsid w:val="006375ED"/>
    <w:rsid w:val="00637D6B"/>
    <w:rsid w:val="00637F61"/>
    <w:rsid w:val="00642FE9"/>
    <w:rsid w:val="006434B7"/>
    <w:rsid w:val="00645F85"/>
    <w:rsid w:val="00646D99"/>
    <w:rsid w:val="006535FC"/>
    <w:rsid w:val="00656910"/>
    <w:rsid w:val="00663482"/>
    <w:rsid w:val="0067284A"/>
    <w:rsid w:val="006810A3"/>
    <w:rsid w:val="0068302B"/>
    <w:rsid w:val="006839C1"/>
    <w:rsid w:val="00690DAD"/>
    <w:rsid w:val="006B178A"/>
    <w:rsid w:val="006B6380"/>
    <w:rsid w:val="006C66D8"/>
    <w:rsid w:val="006C7175"/>
    <w:rsid w:val="006C74A1"/>
    <w:rsid w:val="006D1E24"/>
    <w:rsid w:val="006D2434"/>
    <w:rsid w:val="006D533F"/>
    <w:rsid w:val="006D5A33"/>
    <w:rsid w:val="006D7462"/>
    <w:rsid w:val="006E1F45"/>
    <w:rsid w:val="006F0B9D"/>
    <w:rsid w:val="006F6A2C"/>
    <w:rsid w:val="00724991"/>
    <w:rsid w:val="007269C2"/>
    <w:rsid w:val="00734A5B"/>
    <w:rsid w:val="00740C50"/>
    <w:rsid w:val="00744E76"/>
    <w:rsid w:val="00756F03"/>
    <w:rsid w:val="00757D40"/>
    <w:rsid w:val="007621F4"/>
    <w:rsid w:val="00763D00"/>
    <w:rsid w:val="00781F0F"/>
    <w:rsid w:val="0078727C"/>
    <w:rsid w:val="0079049D"/>
    <w:rsid w:val="007B18D8"/>
    <w:rsid w:val="007C095F"/>
    <w:rsid w:val="007C382D"/>
    <w:rsid w:val="007D282F"/>
    <w:rsid w:val="007E1251"/>
    <w:rsid w:val="008028A4"/>
    <w:rsid w:val="008033BC"/>
    <w:rsid w:val="0081008F"/>
    <w:rsid w:val="00821070"/>
    <w:rsid w:val="0083217D"/>
    <w:rsid w:val="00833E6D"/>
    <w:rsid w:val="0083471F"/>
    <w:rsid w:val="008351EB"/>
    <w:rsid w:val="00841B14"/>
    <w:rsid w:val="008453B0"/>
    <w:rsid w:val="00850C70"/>
    <w:rsid w:val="00853F50"/>
    <w:rsid w:val="00862D88"/>
    <w:rsid w:val="008630EE"/>
    <w:rsid w:val="0086707A"/>
    <w:rsid w:val="0086753B"/>
    <w:rsid w:val="008768CA"/>
    <w:rsid w:val="008776BE"/>
    <w:rsid w:val="00880559"/>
    <w:rsid w:val="0088488A"/>
    <w:rsid w:val="00897A3A"/>
    <w:rsid w:val="008B3AB0"/>
    <w:rsid w:val="008F197D"/>
    <w:rsid w:val="0090271F"/>
    <w:rsid w:val="00910D9B"/>
    <w:rsid w:val="00921A0F"/>
    <w:rsid w:val="0092240C"/>
    <w:rsid w:val="009248E8"/>
    <w:rsid w:val="009309A6"/>
    <w:rsid w:val="00931184"/>
    <w:rsid w:val="00937150"/>
    <w:rsid w:val="00942EC2"/>
    <w:rsid w:val="00944FE8"/>
    <w:rsid w:val="00956B29"/>
    <w:rsid w:val="00961B32"/>
    <w:rsid w:val="009725BF"/>
    <w:rsid w:val="0097377D"/>
    <w:rsid w:val="00974A5B"/>
    <w:rsid w:val="00974BB0"/>
    <w:rsid w:val="00976FFE"/>
    <w:rsid w:val="00982F74"/>
    <w:rsid w:val="00983E77"/>
    <w:rsid w:val="009921C1"/>
    <w:rsid w:val="00997227"/>
    <w:rsid w:val="009A6CF9"/>
    <w:rsid w:val="009B07CD"/>
    <w:rsid w:val="009C1D06"/>
    <w:rsid w:val="009C4AA4"/>
    <w:rsid w:val="009D0728"/>
    <w:rsid w:val="009D5B2E"/>
    <w:rsid w:val="009D7D81"/>
    <w:rsid w:val="009E34A8"/>
    <w:rsid w:val="00A030BF"/>
    <w:rsid w:val="00A05979"/>
    <w:rsid w:val="00A05E30"/>
    <w:rsid w:val="00A10F02"/>
    <w:rsid w:val="00A26542"/>
    <w:rsid w:val="00A314F6"/>
    <w:rsid w:val="00A51867"/>
    <w:rsid w:val="00A53724"/>
    <w:rsid w:val="00A576B9"/>
    <w:rsid w:val="00A61525"/>
    <w:rsid w:val="00A66820"/>
    <w:rsid w:val="00A821A0"/>
    <w:rsid w:val="00A82346"/>
    <w:rsid w:val="00A83747"/>
    <w:rsid w:val="00A9671C"/>
    <w:rsid w:val="00AC28DB"/>
    <w:rsid w:val="00AC3086"/>
    <w:rsid w:val="00AC68B7"/>
    <w:rsid w:val="00AE0512"/>
    <w:rsid w:val="00AE16C3"/>
    <w:rsid w:val="00AE2BCE"/>
    <w:rsid w:val="00AE3E41"/>
    <w:rsid w:val="00AF25DE"/>
    <w:rsid w:val="00AF2E7A"/>
    <w:rsid w:val="00AF5A4E"/>
    <w:rsid w:val="00B15449"/>
    <w:rsid w:val="00B15A4E"/>
    <w:rsid w:val="00B268FC"/>
    <w:rsid w:val="00B3113C"/>
    <w:rsid w:val="00B378D7"/>
    <w:rsid w:val="00B47FD1"/>
    <w:rsid w:val="00B53A9C"/>
    <w:rsid w:val="00B7694C"/>
    <w:rsid w:val="00BA20DE"/>
    <w:rsid w:val="00BA221A"/>
    <w:rsid w:val="00BB47CF"/>
    <w:rsid w:val="00BB5F75"/>
    <w:rsid w:val="00BD0742"/>
    <w:rsid w:val="00BD1258"/>
    <w:rsid w:val="00BD493B"/>
    <w:rsid w:val="00BF0120"/>
    <w:rsid w:val="00BF4C91"/>
    <w:rsid w:val="00BF6D21"/>
    <w:rsid w:val="00BF7130"/>
    <w:rsid w:val="00C03A76"/>
    <w:rsid w:val="00C11EC7"/>
    <w:rsid w:val="00C124A9"/>
    <w:rsid w:val="00C12B51"/>
    <w:rsid w:val="00C27AB9"/>
    <w:rsid w:val="00C33079"/>
    <w:rsid w:val="00C343BE"/>
    <w:rsid w:val="00C413EC"/>
    <w:rsid w:val="00C42E0D"/>
    <w:rsid w:val="00C458CA"/>
    <w:rsid w:val="00C46C83"/>
    <w:rsid w:val="00C52715"/>
    <w:rsid w:val="00C52751"/>
    <w:rsid w:val="00C53190"/>
    <w:rsid w:val="00C647CB"/>
    <w:rsid w:val="00C65597"/>
    <w:rsid w:val="00C80E41"/>
    <w:rsid w:val="00C83A13"/>
    <w:rsid w:val="00C91101"/>
    <w:rsid w:val="00CA3D0C"/>
    <w:rsid w:val="00CB0100"/>
    <w:rsid w:val="00CC6CD7"/>
    <w:rsid w:val="00CD2A4F"/>
    <w:rsid w:val="00CD4C7B"/>
    <w:rsid w:val="00CD6098"/>
    <w:rsid w:val="00CE6985"/>
    <w:rsid w:val="00CF26B1"/>
    <w:rsid w:val="00CF6A0B"/>
    <w:rsid w:val="00D02E73"/>
    <w:rsid w:val="00D0417A"/>
    <w:rsid w:val="00D167ED"/>
    <w:rsid w:val="00D16F83"/>
    <w:rsid w:val="00D32E20"/>
    <w:rsid w:val="00D444A2"/>
    <w:rsid w:val="00D46790"/>
    <w:rsid w:val="00D6420B"/>
    <w:rsid w:val="00D738D6"/>
    <w:rsid w:val="00D76C15"/>
    <w:rsid w:val="00D80795"/>
    <w:rsid w:val="00D83E64"/>
    <w:rsid w:val="00D83E8D"/>
    <w:rsid w:val="00D86C9C"/>
    <w:rsid w:val="00D87E00"/>
    <w:rsid w:val="00D9134D"/>
    <w:rsid w:val="00D92A91"/>
    <w:rsid w:val="00D947D1"/>
    <w:rsid w:val="00D96D11"/>
    <w:rsid w:val="00DA372F"/>
    <w:rsid w:val="00DA7A03"/>
    <w:rsid w:val="00DB1818"/>
    <w:rsid w:val="00DB5723"/>
    <w:rsid w:val="00DC309B"/>
    <w:rsid w:val="00DC4DA2"/>
    <w:rsid w:val="00DC616C"/>
    <w:rsid w:val="00DC75F7"/>
    <w:rsid w:val="00DE0CA8"/>
    <w:rsid w:val="00DE385A"/>
    <w:rsid w:val="00DE6454"/>
    <w:rsid w:val="00DF2072"/>
    <w:rsid w:val="00DF7046"/>
    <w:rsid w:val="00E11BFF"/>
    <w:rsid w:val="00E1241C"/>
    <w:rsid w:val="00E1623A"/>
    <w:rsid w:val="00E21131"/>
    <w:rsid w:val="00E26E60"/>
    <w:rsid w:val="00E33210"/>
    <w:rsid w:val="00E417E4"/>
    <w:rsid w:val="00E4698D"/>
    <w:rsid w:val="00E47CA2"/>
    <w:rsid w:val="00E5402E"/>
    <w:rsid w:val="00E5536B"/>
    <w:rsid w:val="00E62835"/>
    <w:rsid w:val="00E713FC"/>
    <w:rsid w:val="00E723DD"/>
    <w:rsid w:val="00E77645"/>
    <w:rsid w:val="00E90514"/>
    <w:rsid w:val="00EA354A"/>
    <w:rsid w:val="00EA6EA6"/>
    <w:rsid w:val="00EC4A25"/>
    <w:rsid w:val="00ED0DA1"/>
    <w:rsid w:val="00EF5346"/>
    <w:rsid w:val="00EF7233"/>
    <w:rsid w:val="00F025A2"/>
    <w:rsid w:val="00F02E43"/>
    <w:rsid w:val="00F07231"/>
    <w:rsid w:val="00F07388"/>
    <w:rsid w:val="00F15A48"/>
    <w:rsid w:val="00F2026E"/>
    <w:rsid w:val="00F2210A"/>
    <w:rsid w:val="00F244E7"/>
    <w:rsid w:val="00F329BF"/>
    <w:rsid w:val="00F37743"/>
    <w:rsid w:val="00F40105"/>
    <w:rsid w:val="00F54A3D"/>
    <w:rsid w:val="00F6023F"/>
    <w:rsid w:val="00F61775"/>
    <w:rsid w:val="00F653B8"/>
    <w:rsid w:val="00F7361C"/>
    <w:rsid w:val="00F76F8F"/>
    <w:rsid w:val="00F81566"/>
    <w:rsid w:val="00F86A8F"/>
    <w:rsid w:val="00F951FF"/>
    <w:rsid w:val="00FA0372"/>
    <w:rsid w:val="00FA1266"/>
    <w:rsid w:val="00FA6996"/>
    <w:rsid w:val="00FB2119"/>
    <w:rsid w:val="00FB4D46"/>
    <w:rsid w:val="00FC1192"/>
    <w:rsid w:val="00FC4BBD"/>
    <w:rsid w:val="00FC4DAC"/>
    <w:rsid w:val="00FC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0B021EC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4F6183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066CAF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D2A4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A20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2019"/>
  </w:style>
  <w:style w:type="character" w:customStyle="1" w:styleId="CommentTextChar">
    <w:name w:val="Comment Text Char"/>
    <w:basedOn w:val="DefaultParagraphFont"/>
    <w:link w:val="CommentText"/>
    <w:rsid w:val="004A20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A20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character" w:customStyle="1" w:styleId="TFChar">
    <w:name w:val="TF Char"/>
    <w:link w:val="TF"/>
    <w:locked/>
    <w:rsid w:val="00AE16C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E47C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8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111111111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253</Value>
      <Value>265</Value>
      <Value>264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</Terms>
    </TaxKeywordTaxHTField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EB045-02E9-4835-B4CE-F6FC0C6654CD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BAE0F56-D36B-4201-97FA-016DD3FD8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16DDA-7FBA-484F-93F6-3D9926D97D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1435FE-DBB7-490C-93C0-EFB7FB89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57</TotalTime>
  <Pages>3</Pages>
  <Words>1144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7338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Mani Thyagarajan</cp:lastModifiedBy>
  <cp:revision>9</cp:revision>
  <dcterms:created xsi:type="dcterms:W3CDTF">2016-08-10T06:51:00Z</dcterms:created>
  <dcterms:modified xsi:type="dcterms:W3CDTF">2016-08-13T02:03:00Z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>264;#RAN2|980e9916-4a25-480c-aca9-d4509746e608;#265;#3GPP|e46eb455-f0ba-41a2-96ee-60e1ae93d2e1;#253;#Nokia|2d33eda2-ffbb-4618-a35a-2493b71724ab</vt:lpwstr>
  </property>
</Properties>
</file>